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LIST OF SWIMMERS ELIGIBLE TO COMPETE IN TEAMS EVENTS.</w:t>
      </w:r>
    </w:p>
    <w:p>
      <w:pPr>
        <w:pStyle w:val="Body"/>
        <w:ind w:firstLine="720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include all swimmers who may be selected whether they have entered individual events in the Championships or not, together with those who may be </w:t>
      </w:r>
      <w:r>
        <w:rPr>
          <w:sz w:val="24"/>
          <w:szCs w:val="24"/>
          <w:rtl w:val="1"/>
        </w:rPr>
        <w:t>‘</w:t>
      </w:r>
      <w:r>
        <w:rPr>
          <w:sz w:val="24"/>
          <w:szCs w:val="24"/>
          <w:rtl w:val="0"/>
          <w:lang w:val="en-US"/>
        </w:rPr>
        <w:t>Relay Only</w:t>
      </w:r>
      <w:r>
        <w:rPr>
          <w:sz w:val="24"/>
          <w:szCs w:val="24"/>
          <w:rtl w:val="1"/>
        </w:rPr>
        <w:t xml:space="preserve">’ </w:t>
      </w:r>
      <w:r>
        <w:rPr>
          <w:sz w:val="24"/>
          <w:szCs w:val="24"/>
          <w:rtl w:val="0"/>
          <w:lang w:val="pt-PT"/>
        </w:rPr>
        <w:t>considerations.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list must be submitted and received by the Championships Secretary by the Championships close of entry date.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Team Event declarations can only be made from swimmers included in this list.</w:t>
      </w:r>
    </w:p>
    <w:p>
      <w:pPr>
        <w:pStyle w:val="Body"/>
        <w:ind w:firstLine="720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CLUB </w:t>
        <w:tab/>
        <w:t>____________________________________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Age Group</w:t>
        <w:tab/>
        <w:t>Name</w:t>
        <w:tab/>
        <w:tab/>
        <w:tab/>
        <w:tab/>
        <w:tab/>
        <w:t>SE number</w:t>
        <w:tab/>
        <w:tab/>
        <w:t>Open/Male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da-DK"/>
        </w:rPr>
        <w:tab/>
        <w:tab/>
        <w:tab/>
        <w:tab/>
        <w:tab/>
        <w:tab/>
        <w:tab/>
        <w:tab/>
        <w:tab/>
        <w:tab/>
        <w:t>Female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</w:p>
    <w:p>
      <w:pPr>
        <w:pStyle w:val="Body"/>
        <w:spacing w:before="120" w:line="360" w:lineRule="auto"/>
      </w:pPr>
      <w:r>
        <w:rPr>
          <w:sz w:val="24"/>
          <w:szCs w:val="24"/>
          <w:rtl w:val="0"/>
          <w:lang w:val="en-US"/>
        </w:rPr>
        <w:t>_______</w:t>
        <w:tab/>
        <w:t>________________________</w:t>
        <w:tab/>
        <w:t>___________</w:t>
        <w:tab/>
        <w:t>_________</w:t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6041109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453885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  <w:rPr>
        <w:outline w:val="0"/>
        <w:color w:val="0a16b6"/>
        <w:sz w:val="24"/>
        <w:szCs w:val="24"/>
        <w:u w:color="0a16b6"/>
        <w14:textFill>
          <w14:solidFill>
            <w14:srgbClr w14:val="0A16B6"/>
          </w14:solidFill>
        </w14:textFill>
      </w:rPr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 xml:space="preserve"> </w:t>
    </w:r>
    <w:r>
      <w:rPr>
        <w:outline w:val="0"/>
        <w:color w:val="2195ae"/>
        <w:sz w:val="24"/>
        <w:szCs w:val="24"/>
        <w:u w:color="2195ae"/>
        <w14:textFill>
          <w14:solidFill>
            <w14:srgbClr w14:val="2195AE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